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ascii="宋体"/>
          <w:b/>
          <w:sz w:val="28"/>
          <w:szCs w:val="28"/>
        </w:rPr>
      </w:pPr>
      <w:r>
        <w:rPr>
          <w:rFonts w:hint="eastAsia" w:ascii="宋体" w:hAnsi="宋体"/>
          <w:b/>
          <w:sz w:val="28"/>
          <w:szCs w:val="28"/>
          <w:lang w:val="en-US" w:eastAsia="zh-CN"/>
        </w:rPr>
        <w:t>市人社局</w:t>
      </w:r>
      <w:r>
        <w:rPr>
          <w:rFonts w:hint="eastAsia" w:ascii="宋体" w:hAnsi="宋体"/>
          <w:b/>
          <w:sz w:val="28"/>
          <w:szCs w:val="28"/>
        </w:rPr>
        <w:t>线上培训惠企政策流程图</w:t>
      </w:r>
    </w:p>
    <w:p>
      <w:pPr>
        <w:jc w:val="center"/>
        <w:rPr>
          <w:rFonts w:ascii="宋体"/>
          <w:b/>
          <w:sz w:val="28"/>
          <w:szCs w:val="28"/>
        </w:rPr>
      </w:pPr>
    </w:p>
    <w:p>
      <w:pPr>
        <w:jc w:val="center"/>
      </w:pPr>
      <w:r>
        <mc:AlternateContent>
          <mc:Choice Requires="wps">
            <w:drawing>
              <wp:anchor distT="0" distB="0" distL="114300" distR="114300" simplePos="0" relativeHeight="251707392" behindDoc="0" locked="0" layoutInCell="1" allowOverlap="1">
                <wp:simplePos x="0" y="0"/>
                <wp:positionH relativeFrom="column">
                  <wp:posOffset>57150</wp:posOffset>
                </wp:positionH>
                <wp:positionV relativeFrom="paragraph">
                  <wp:posOffset>72390</wp:posOffset>
                </wp:positionV>
                <wp:extent cx="5172075" cy="1000125"/>
                <wp:effectExtent l="5080" t="4445" r="4445" b="5080"/>
                <wp:wrapNone/>
                <wp:docPr id="2" name="文本框 2"/>
                <wp:cNvGraphicFramePr/>
                <a:graphic xmlns:a="http://schemas.openxmlformats.org/drawingml/2006/main">
                  <a:graphicData uri="http://schemas.microsoft.com/office/word/2010/wordprocessingShape">
                    <wps:wsp>
                      <wps:cNvSpPr txBox="1"/>
                      <wps:spPr>
                        <a:xfrm>
                          <a:off x="1240155" y="1646555"/>
                          <a:ext cx="2720340" cy="465455"/>
                        </a:xfrm>
                        <a:prstGeom prst="rect">
                          <a:avLst/>
                        </a:prstGeom>
                        <a:solidFill>
                          <a:srgbClr val="FFFFFF"/>
                        </a:solidFill>
                        <a:ln w="6350">
                          <a:solidFill>
                            <a:prstClr val="black"/>
                          </a:solidFill>
                        </a:ln>
                        <a:effectLst/>
                      </wps:spPr>
                      <wps:txbx>
                        <w:txbxContent>
                          <w:p>
                            <w:pPr>
                              <w:spacing w:line="360" w:lineRule="exact"/>
                              <w:jc w:val="left"/>
                              <w:rPr>
                                <w:rFonts w:hint="eastAsia" w:ascii="宋体" w:hAnsi="宋体"/>
                                <w:szCs w:val="21"/>
                              </w:rPr>
                            </w:pPr>
                            <w:r>
                              <w:rPr>
                                <w:rFonts w:ascii="宋体" w:hAnsi="宋体"/>
                                <w:szCs w:val="21"/>
                              </w:rPr>
                              <w:t>陕西省人社厅</w:t>
                            </w:r>
                            <w:r>
                              <w:rPr>
                                <w:rFonts w:hint="eastAsia" w:ascii="宋体" w:hAnsi="宋体"/>
                                <w:szCs w:val="21"/>
                              </w:rPr>
                              <w:t>、</w:t>
                            </w:r>
                            <w:r>
                              <w:rPr>
                                <w:rFonts w:ascii="宋体" w:hAnsi="宋体"/>
                                <w:szCs w:val="21"/>
                              </w:rPr>
                              <w:t>财政厅</w:t>
                            </w:r>
                            <w:r>
                              <w:rPr>
                                <w:rFonts w:hint="eastAsia" w:ascii="宋体" w:hAnsi="宋体"/>
                                <w:szCs w:val="21"/>
                              </w:rPr>
                              <w:t>《关于做好职业技能提升行动线上培训工作的通知》（陕人社函〔2020〕31号），网址</w:t>
                            </w:r>
                            <w:r>
                              <w:rPr>
                                <w:rFonts w:ascii="宋体" w:hAnsi="宋体"/>
                                <w:szCs w:val="21"/>
                              </w:rPr>
                              <w:fldChar w:fldCharType="begin"/>
                            </w:r>
                            <w:r>
                              <w:rPr>
                                <w:rFonts w:ascii="宋体" w:hAnsi="宋体"/>
                                <w:szCs w:val="21"/>
                              </w:rPr>
                              <w:instrText xml:space="preserve"> HYPERLINK "http://rst.shaanxi.gov.cn/home.asp" </w:instrText>
                            </w:r>
                            <w:r>
                              <w:rPr>
                                <w:rFonts w:ascii="宋体" w:hAnsi="宋体"/>
                                <w:szCs w:val="21"/>
                              </w:rPr>
                              <w:fldChar w:fldCharType="separate"/>
                            </w:r>
                            <w:r>
                              <w:rPr>
                                <w:rFonts w:ascii="宋体" w:hAnsi="宋体"/>
                                <w:szCs w:val="21"/>
                              </w:rPr>
                              <w:t>http://rst.shaanxi.gov.cn/home.asp</w:t>
                            </w:r>
                            <w:r>
                              <w:rPr>
                                <w:rFonts w:ascii="宋体" w:hAnsi="宋体"/>
                                <w:szCs w:val="21"/>
                              </w:rPr>
                              <w:fldChar w:fldCharType="end"/>
                            </w:r>
                            <w:r>
                              <w:rPr>
                                <w:rFonts w:hint="eastAsia" w:ascii="宋体" w:hAnsi="宋体"/>
                                <w:szCs w:val="21"/>
                              </w:rPr>
                              <w:t>。</w:t>
                            </w:r>
                          </w:p>
                          <w:p>
                            <w:pPr>
                              <w:spacing w:line="360" w:lineRule="exact"/>
                              <w:jc w:val="left"/>
                              <w:rPr>
                                <w:rFonts w:ascii="宋体" w:hAnsi="宋体"/>
                                <w:szCs w:val="21"/>
                              </w:rPr>
                            </w:pPr>
                            <w:r>
                              <w:rPr>
                                <w:rFonts w:hint="eastAsia" w:ascii="宋体" w:hAnsi="宋体"/>
                                <w:szCs w:val="21"/>
                              </w:rPr>
                              <w:t>安康市人社局《关于印发安康市职业技能提升行动线上培训管理暂行办法的通知》（安人社办发〔2020〕21号）。</w:t>
                            </w:r>
                            <w:r>
                              <w:rPr>
                                <w:rFonts w:ascii="宋体" w:hAnsi="宋体"/>
                                <w:szCs w:val="21"/>
                              </w:rPr>
                              <w:fldChar w:fldCharType="begin"/>
                            </w:r>
                            <w:r>
                              <w:rPr>
                                <w:rFonts w:ascii="宋体" w:hAnsi="宋体"/>
                                <w:szCs w:val="21"/>
                              </w:rPr>
                              <w:instrText xml:space="preserve"> HYPERLINK "http://rsj.ankang.gov.cn/" </w:instrText>
                            </w:r>
                            <w:r>
                              <w:rPr>
                                <w:rFonts w:ascii="宋体" w:hAnsi="宋体"/>
                                <w:szCs w:val="21"/>
                              </w:rPr>
                              <w:fldChar w:fldCharType="separate"/>
                            </w:r>
                            <w:r>
                              <w:rPr>
                                <w:rFonts w:ascii="宋体" w:hAnsi="宋体"/>
                                <w:szCs w:val="21"/>
                              </w:rPr>
                              <w:t>http://rsj.ankang.gov.cn/</w:t>
                            </w:r>
                            <w:r>
                              <w:rPr>
                                <w:rFonts w:ascii="宋体" w:hAnsi="宋体"/>
                                <w:szCs w:val="21"/>
                              </w:rPr>
                              <w:fldChar w:fldCharType="end"/>
                            </w:r>
                            <w:r>
                              <w:rPr>
                                <w:rFonts w:hint="eastAsia" w:ascii="宋体" w:hAnsi="宋体"/>
                                <w:szCs w:val="21"/>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pt;margin-top:5.7pt;height:78.75pt;width:407.25pt;z-index:251707392;mso-width-relative:page;mso-height-relative:page;" fillcolor="#FFFFFF" filled="t" stroked="t" coordsize="21600,21600" o:gfxdata="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fh/iPVAAAACAEAAA8AAAAAAAAA&#10;AQAgAAAAIgAAAGRycy9kb3ducmV2LnhtbFBLAQIUABQAAAAIAIdO4kB6E4zETQIAAIMEAAAOAAAA&#10;AAAAAAEAIAAAACQBAABkcnMvZTJvRG9jLnhtbFBLBQYAAAAABgAGAFkBAADjBQAAAAA=&#10;">
                <v:fill on="t" focussize="0,0"/>
                <v:stroke weight="0.5pt" color="#000000" joinstyle="round"/>
                <v:imagedata o:title=""/>
                <o:lock v:ext="edit" aspectratio="f"/>
                <v:textbox>
                  <w:txbxContent>
                    <w:p>
                      <w:pPr>
                        <w:spacing w:line="360" w:lineRule="exact"/>
                        <w:jc w:val="left"/>
                        <w:rPr>
                          <w:rFonts w:hint="eastAsia" w:ascii="宋体" w:hAnsi="宋体"/>
                          <w:szCs w:val="21"/>
                        </w:rPr>
                      </w:pPr>
                      <w:r>
                        <w:rPr>
                          <w:rFonts w:ascii="宋体" w:hAnsi="宋体"/>
                          <w:szCs w:val="21"/>
                        </w:rPr>
                        <w:t>陕西省人社厅</w:t>
                      </w:r>
                      <w:r>
                        <w:rPr>
                          <w:rFonts w:hint="eastAsia" w:ascii="宋体" w:hAnsi="宋体"/>
                          <w:szCs w:val="21"/>
                        </w:rPr>
                        <w:t>、</w:t>
                      </w:r>
                      <w:r>
                        <w:rPr>
                          <w:rFonts w:ascii="宋体" w:hAnsi="宋体"/>
                          <w:szCs w:val="21"/>
                        </w:rPr>
                        <w:t>财政厅</w:t>
                      </w:r>
                      <w:r>
                        <w:rPr>
                          <w:rFonts w:hint="eastAsia" w:ascii="宋体" w:hAnsi="宋体"/>
                          <w:szCs w:val="21"/>
                        </w:rPr>
                        <w:t>《关于做好职业技能提升行动线上培训工作的通知》（陕人社函〔2020〕31号），网址</w:t>
                      </w:r>
                      <w:r>
                        <w:rPr>
                          <w:rFonts w:ascii="宋体" w:hAnsi="宋体"/>
                          <w:szCs w:val="21"/>
                        </w:rPr>
                        <w:fldChar w:fldCharType="begin"/>
                      </w:r>
                      <w:r>
                        <w:rPr>
                          <w:rFonts w:ascii="宋体" w:hAnsi="宋体"/>
                          <w:szCs w:val="21"/>
                        </w:rPr>
                        <w:instrText xml:space="preserve"> HYPERLINK "http://rst.shaanxi.gov.cn/home.asp" </w:instrText>
                      </w:r>
                      <w:r>
                        <w:rPr>
                          <w:rFonts w:ascii="宋体" w:hAnsi="宋体"/>
                          <w:szCs w:val="21"/>
                        </w:rPr>
                        <w:fldChar w:fldCharType="separate"/>
                      </w:r>
                      <w:r>
                        <w:rPr>
                          <w:rFonts w:ascii="宋体" w:hAnsi="宋体"/>
                          <w:szCs w:val="21"/>
                        </w:rPr>
                        <w:t>http://rst.shaanxi.gov.cn/home.asp</w:t>
                      </w:r>
                      <w:r>
                        <w:rPr>
                          <w:rFonts w:ascii="宋体" w:hAnsi="宋体"/>
                          <w:szCs w:val="21"/>
                        </w:rPr>
                        <w:fldChar w:fldCharType="end"/>
                      </w:r>
                      <w:r>
                        <w:rPr>
                          <w:rFonts w:hint="eastAsia" w:ascii="宋体" w:hAnsi="宋体"/>
                          <w:szCs w:val="21"/>
                        </w:rPr>
                        <w:t>。</w:t>
                      </w:r>
                    </w:p>
                    <w:p>
                      <w:pPr>
                        <w:spacing w:line="360" w:lineRule="exact"/>
                        <w:jc w:val="left"/>
                        <w:rPr>
                          <w:rFonts w:ascii="宋体" w:hAnsi="宋体"/>
                          <w:szCs w:val="21"/>
                        </w:rPr>
                      </w:pPr>
                      <w:r>
                        <w:rPr>
                          <w:rFonts w:hint="eastAsia" w:ascii="宋体" w:hAnsi="宋体"/>
                          <w:szCs w:val="21"/>
                        </w:rPr>
                        <w:t>安康市人社局《关于印发安康市职业技能提升行动线上培训管理暂行办法的通知》（安人社办发〔2020〕21号）。</w:t>
                      </w:r>
                      <w:r>
                        <w:rPr>
                          <w:rFonts w:ascii="宋体" w:hAnsi="宋体"/>
                          <w:szCs w:val="21"/>
                        </w:rPr>
                        <w:fldChar w:fldCharType="begin"/>
                      </w:r>
                      <w:r>
                        <w:rPr>
                          <w:rFonts w:ascii="宋体" w:hAnsi="宋体"/>
                          <w:szCs w:val="21"/>
                        </w:rPr>
                        <w:instrText xml:space="preserve"> HYPERLINK "http://rsj.ankang.gov.cn/" </w:instrText>
                      </w:r>
                      <w:r>
                        <w:rPr>
                          <w:rFonts w:ascii="宋体" w:hAnsi="宋体"/>
                          <w:szCs w:val="21"/>
                        </w:rPr>
                        <w:fldChar w:fldCharType="separate"/>
                      </w:r>
                      <w:r>
                        <w:rPr>
                          <w:rFonts w:ascii="宋体" w:hAnsi="宋体"/>
                          <w:szCs w:val="21"/>
                        </w:rPr>
                        <w:t>http://rsj.ankang.gov.cn/</w:t>
                      </w:r>
                      <w:r>
                        <w:rPr>
                          <w:rFonts w:ascii="宋体" w:hAnsi="宋体"/>
                          <w:szCs w:val="21"/>
                        </w:rPr>
                        <w:fldChar w:fldCharType="end"/>
                      </w:r>
                      <w:r>
                        <w:rPr>
                          <w:rFonts w:hint="eastAsia" w:ascii="宋体" w:hAnsi="宋体"/>
                          <w:szCs w:val="21"/>
                        </w:rPr>
                        <w:t>。</w:t>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2580005</wp:posOffset>
                </wp:positionH>
                <wp:positionV relativeFrom="paragraph">
                  <wp:posOffset>1136015</wp:posOffset>
                </wp:positionV>
                <wp:extent cx="635" cy="333375"/>
                <wp:effectExtent l="48895" t="0" r="64770" b="9525"/>
                <wp:wrapNone/>
                <wp:docPr id="8" name="直接连接符 8"/>
                <wp:cNvGraphicFramePr/>
                <a:graphic xmlns:a="http://schemas.openxmlformats.org/drawingml/2006/main">
                  <a:graphicData uri="http://schemas.microsoft.com/office/word/2010/wordprocessingShape">
                    <wps:wsp>
                      <wps:cNvCnPr/>
                      <wps:spPr>
                        <a:xfrm>
                          <a:off x="0" y="0"/>
                          <a:ext cx="635" cy="33337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03.15pt;margin-top:89.45pt;height:26.25pt;width:0.05pt;z-index:251710464;mso-width-relative:page;mso-height-relative:page;" filled="f" stroked="t" coordsize="21600,21600" o:gfxdata="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GSL2wAA&#10;AAsBAAAPAAAAAAAAAAEAIAAAACIAAABkcnMvZG93bnJldi54bWxQSwECFAAUAAAACACHTuJAn52d&#10;OeIBAACmAwAADgAAAAAAAAABACAAAAAqAQAAZHJzL2Uyb0RvYy54bWxQSwUGAAAAAAYABgBZAQAA&#10;fg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57150</wp:posOffset>
                </wp:positionH>
                <wp:positionV relativeFrom="paragraph">
                  <wp:posOffset>1428750</wp:posOffset>
                </wp:positionV>
                <wp:extent cx="5172075" cy="1236345"/>
                <wp:effectExtent l="4445" t="5080" r="5080" b="15875"/>
                <wp:wrapNone/>
                <wp:docPr id="3" name="矩形 3"/>
                <wp:cNvGraphicFramePr/>
                <a:graphic xmlns:a="http://schemas.openxmlformats.org/drawingml/2006/main">
                  <a:graphicData uri="http://schemas.microsoft.com/office/word/2010/wordprocessingShape">
                    <wps:wsp>
                      <wps:cNvSpPr/>
                      <wps:spPr>
                        <a:xfrm>
                          <a:off x="0" y="0"/>
                          <a:ext cx="3872865" cy="571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left"/>
                              <w:rPr>
                                <w:rFonts w:hint="eastAsia"/>
                                <w:szCs w:val="21"/>
                              </w:rPr>
                            </w:pPr>
                            <w:r>
                              <w:rPr>
                                <w:rFonts w:hint="eastAsia"/>
                                <w:szCs w:val="21"/>
                              </w:rPr>
                              <w:t>市级办理部门：安康市创业就业服务中心职业技能鉴定指导科（创业大厦二楼东211）电话：3361096</w:t>
                            </w:r>
                          </w:p>
                          <w:p>
                            <w:pPr>
                              <w:spacing w:line="360" w:lineRule="exact"/>
                              <w:jc w:val="left"/>
                              <w:rPr>
                                <w:rFonts w:hint="eastAsia"/>
                                <w:szCs w:val="21"/>
                              </w:rPr>
                            </w:pPr>
                            <w:r>
                              <w:rPr>
                                <w:rFonts w:hint="eastAsia"/>
                                <w:szCs w:val="21"/>
                              </w:rPr>
                              <w:t>各县区受理部门：县区人社局</w:t>
                            </w:r>
                          </w:p>
                          <w:p>
                            <w:pPr>
                              <w:spacing w:line="360" w:lineRule="exact"/>
                              <w:jc w:val="left"/>
                              <w:rPr>
                                <w:szCs w:val="21"/>
                              </w:rPr>
                            </w:pPr>
                            <w:r>
                              <w:rPr>
                                <w:rFonts w:hint="eastAsia"/>
                                <w:szCs w:val="21"/>
                              </w:rPr>
                              <w:t>线上办理入口：陕西职业技能提升公共服务系统：</w:t>
                            </w:r>
                            <w:r>
                              <w:rPr>
                                <w:szCs w:val="21"/>
                              </w:rPr>
                              <w:fldChar w:fldCharType="begin"/>
                            </w:r>
                            <w:r>
                              <w:rPr>
                                <w:szCs w:val="21"/>
                              </w:rPr>
                              <w:instrText xml:space="preserve"> HYPERLINK "http://1.85.55.147:9004/sxpxjgfw" </w:instrText>
                            </w:r>
                            <w:r>
                              <w:rPr>
                                <w:szCs w:val="21"/>
                              </w:rPr>
                              <w:fldChar w:fldCharType="separate"/>
                            </w:r>
                            <w:r>
                              <w:rPr>
                                <w:szCs w:val="21"/>
                              </w:rPr>
                              <w:t>http://1.85.55.147:9004/sxpxjgfw</w:t>
                            </w:r>
                            <w:r>
                              <w:rPr>
                                <w:szCs w:val="21"/>
                              </w:rPr>
                              <w:fldChar w:fldCharType="end"/>
                            </w:r>
                            <w:r>
                              <w:rPr>
                                <w:rFonts w:hint="eastAsia"/>
                                <w:szCs w:val="21"/>
                              </w:rPr>
                              <w:t>，在企业（机构）登记里面开通，默认账号为企业全称首字母，密码为888888。</w:t>
                            </w:r>
                          </w:p>
                        </w:txbxContent>
                      </wps:txbx>
                      <wps:bodyPr upright="1"/>
                    </wps:wsp>
                  </a:graphicData>
                </a:graphic>
              </wp:anchor>
            </w:drawing>
          </mc:Choice>
          <mc:Fallback>
            <w:pict>
              <v:rect id="_x0000_s1026" o:spid="_x0000_s1026" o:spt="1" style="position:absolute;left:0pt;margin-left:4.5pt;margin-top:112.5pt;height:97.35pt;width:407.25pt;z-index:251708416;mso-width-relative:page;mso-height-relative:page;" fillcolor="#FFFFFF" filled="t" stroked="t" coordsize="21600,21600" o:gfxdata="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a2Za9kAAAAJAQAADwAAAAAAAAABACAAAAAiAAAAZHJzL2Rvd25yZXYueG1sUEsBAhQAFAAA&#10;AAgAh07iQHFKMHfuAQAA6QMAAA4AAAAAAAAAAQAgAAAAKAEAAGRycy9lMm9Eb2MueG1sUEsFBgAA&#10;AAAGAAYAWQEAAIgFAAAAAA==&#10;">
                <v:fill on="t" focussize="0,0"/>
                <v:stroke color="#000000" joinstyle="miter"/>
                <v:imagedata o:title=""/>
                <o:lock v:ext="edit" aspectratio="f"/>
                <v:textbox>
                  <w:txbxContent>
                    <w:p>
                      <w:pPr>
                        <w:spacing w:line="360" w:lineRule="exact"/>
                        <w:jc w:val="left"/>
                        <w:rPr>
                          <w:rFonts w:hint="eastAsia"/>
                          <w:szCs w:val="21"/>
                        </w:rPr>
                      </w:pPr>
                      <w:r>
                        <w:rPr>
                          <w:rFonts w:hint="eastAsia"/>
                          <w:szCs w:val="21"/>
                        </w:rPr>
                        <w:t>市级办理部门：安康市创业就业服务中心职业技能鉴定指导科（创业大厦二楼东211）电话：3361096</w:t>
                      </w:r>
                    </w:p>
                    <w:p>
                      <w:pPr>
                        <w:spacing w:line="360" w:lineRule="exact"/>
                        <w:jc w:val="left"/>
                        <w:rPr>
                          <w:rFonts w:hint="eastAsia"/>
                          <w:szCs w:val="21"/>
                        </w:rPr>
                      </w:pPr>
                      <w:r>
                        <w:rPr>
                          <w:rFonts w:hint="eastAsia"/>
                          <w:szCs w:val="21"/>
                        </w:rPr>
                        <w:t>各县区受理部门：县区人社局</w:t>
                      </w:r>
                    </w:p>
                    <w:p>
                      <w:pPr>
                        <w:spacing w:line="360" w:lineRule="exact"/>
                        <w:jc w:val="left"/>
                        <w:rPr>
                          <w:szCs w:val="21"/>
                        </w:rPr>
                      </w:pPr>
                      <w:r>
                        <w:rPr>
                          <w:rFonts w:hint="eastAsia"/>
                          <w:szCs w:val="21"/>
                        </w:rPr>
                        <w:t>线上办理入口：陕西职业技能提升公共服务系统：</w:t>
                      </w:r>
                      <w:r>
                        <w:rPr>
                          <w:szCs w:val="21"/>
                        </w:rPr>
                        <w:fldChar w:fldCharType="begin"/>
                      </w:r>
                      <w:r>
                        <w:rPr>
                          <w:szCs w:val="21"/>
                        </w:rPr>
                        <w:instrText xml:space="preserve"> HYPERLINK "http://1.85.55.147:9004/sxpxjgfw" </w:instrText>
                      </w:r>
                      <w:r>
                        <w:rPr>
                          <w:szCs w:val="21"/>
                        </w:rPr>
                        <w:fldChar w:fldCharType="separate"/>
                      </w:r>
                      <w:r>
                        <w:rPr>
                          <w:szCs w:val="21"/>
                        </w:rPr>
                        <w:t>http://1.85.55.147:9004/sxpxjgfw</w:t>
                      </w:r>
                      <w:r>
                        <w:rPr>
                          <w:szCs w:val="21"/>
                        </w:rPr>
                        <w:fldChar w:fldCharType="end"/>
                      </w:r>
                      <w:r>
                        <w:rPr>
                          <w:rFonts w:hint="eastAsia"/>
                          <w:szCs w:val="21"/>
                        </w:rPr>
                        <w:t>，在企业（机构）登记里面开通，默认账号为企业全称首字母，密码为888888。</w:t>
                      </w:r>
                    </w:p>
                  </w:txbxContent>
                </v:textbox>
              </v:rect>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2583815</wp:posOffset>
                </wp:positionH>
                <wp:positionV relativeFrom="paragraph">
                  <wp:posOffset>2665095</wp:posOffset>
                </wp:positionV>
                <wp:extent cx="635" cy="333375"/>
                <wp:effectExtent l="48895" t="0" r="64770" b="9525"/>
                <wp:wrapNone/>
                <wp:docPr id="9" name="直接连接符 9"/>
                <wp:cNvGraphicFramePr/>
                <a:graphic xmlns:a="http://schemas.openxmlformats.org/drawingml/2006/main">
                  <a:graphicData uri="http://schemas.microsoft.com/office/word/2010/wordprocessingShape">
                    <wps:wsp>
                      <wps:cNvCnPr/>
                      <wps:spPr>
                        <a:xfrm>
                          <a:off x="0" y="0"/>
                          <a:ext cx="635" cy="33337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03.45pt;margin-top:209.85pt;height:26.25pt;width:0.05pt;z-index:251711488;mso-width-relative:page;mso-height-relative:page;" filled="f" stroked="t" coordsize="21600,21600" o:gfxdata="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MKmu3aAAAA&#10;CwEAAA8AAAAAAAAAAQAgAAAAIgAAAGRycy9kb3ducmV2LnhtbFBLAQIUABQAAAAIAIdO4kCfa7Yx&#10;4gEAAKYDAAAOAAAAAAAAAAEAIAAAACkBAABkcnMvZTJvRG9jLnhtbFBLBQYAAAAABgAGAFkBAAB9&#10;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104775</wp:posOffset>
                </wp:positionH>
                <wp:positionV relativeFrom="paragraph">
                  <wp:posOffset>2998470</wp:posOffset>
                </wp:positionV>
                <wp:extent cx="5238750" cy="1933575"/>
                <wp:effectExtent l="4445" t="4445" r="14605" b="5080"/>
                <wp:wrapNone/>
                <wp:docPr id="15" name="矩形 15"/>
                <wp:cNvGraphicFramePr/>
                <a:graphic xmlns:a="http://schemas.openxmlformats.org/drawingml/2006/main">
                  <a:graphicData uri="http://schemas.microsoft.com/office/word/2010/wordprocessingShape">
                    <wps:wsp>
                      <wps:cNvSpPr/>
                      <wps:spPr>
                        <a:xfrm>
                          <a:off x="0" y="0"/>
                          <a:ext cx="1105535" cy="1123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left"/>
                              <w:rPr>
                                <w:rFonts w:hint="eastAsia"/>
                                <w:szCs w:val="21"/>
                              </w:rPr>
                            </w:pPr>
                            <w:r>
                              <w:rPr>
                                <w:szCs w:val="21"/>
                              </w:rPr>
                              <w:t>所需资料清单</w:t>
                            </w:r>
                            <w:r>
                              <w:rPr>
                                <w:rFonts w:hint="eastAsia"/>
                                <w:szCs w:val="21"/>
                              </w:rPr>
                              <w:t>：1、开班申请资料，培训开班申请表、培训人员汇总表、培训方案（包括线上培训平台、线上课程、师资、培训对象、线上线下课时比例等）、培训教师职业资格证书或专业技术职称复印件、参加培训人员照片的电子版。培训由企业组织的，还需提供企业营业执照等资质证明材料（申请资料电子版）。</w:t>
                            </w:r>
                          </w:p>
                          <w:p>
                            <w:pPr>
                              <w:spacing w:line="360" w:lineRule="exact"/>
                              <w:jc w:val="left"/>
                              <w:rPr>
                                <w:szCs w:val="21"/>
                              </w:rPr>
                            </w:pPr>
                            <w:r>
                              <w:rPr>
                                <w:rFonts w:hint="eastAsia"/>
                                <w:szCs w:val="21"/>
                              </w:rPr>
                              <w:t>2、补贴申报材料：线上培训补贴申请表；培训补贴人员名册；参训人员基本身份类证明；学员取得的证书复印件；劳动合同复印件。劳务派遣人员还需要提供实际用工单位与人力资源服务企业等委托用工合同或协议，以及连续发放两个月工资证明；线上授课记录证明资料；企业承诺书；企业开户银行账户信息。</w:t>
                            </w:r>
                          </w:p>
                        </w:txbxContent>
                      </wps:txbx>
                      <wps:bodyPr upright="1"/>
                    </wps:wsp>
                  </a:graphicData>
                </a:graphic>
              </wp:anchor>
            </w:drawing>
          </mc:Choice>
          <mc:Fallback>
            <w:pict>
              <v:rect id="_x0000_s1026" o:spid="_x0000_s1026" o:spt="1" style="position:absolute;left:0pt;margin-left:8.25pt;margin-top:236.1pt;height:152.25pt;width:412.5pt;z-index:251714560;mso-width-relative:page;mso-height-relative:page;" fillcolor="#FFFFFF" filled="t" stroked="t" coordsize="21600,21600" o:gfxdata="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a/fc2AAAAAoBAAAPAAAAAAAAAAEAIAAAACIAAABkcnMvZG93bnJldi54bWxQSwECFAAUAAAA&#10;CACHTuJAyRPVDu4BAADsAwAADgAAAAAAAAABACAAAAAnAQAAZHJzL2Uyb0RvYy54bWxQSwUGAAAA&#10;AAYABgBZAQAAhwUAAAAA&#10;">
                <v:fill on="t" focussize="0,0"/>
                <v:stroke color="#000000" joinstyle="miter"/>
                <v:imagedata o:title=""/>
                <o:lock v:ext="edit" aspectratio="f"/>
                <v:textbox>
                  <w:txbxContent>
                    <w:p>
                      <w:pPr>
                        <w:spacing w:line="360" w:lineRule="exact"/>
                        <w:jc w:val="left"/>
                        <w:rPr>
                          <w:rFonts w:hint="eastAsia"/>
                          <w:szCs w:val="21"/>
                        </w:rPr>
                      </w:pPr>
                      <w:r>
                        <w:rPr>
                          <w:szCs w:val="21"/>
                        </w:rPr>
                        <w:t>所需资料清单</w:t>
                      </w:r>
                      <w:r>
                        <w:rPr>
                          <w:rFonts w:hint="eastAsia"/>
                          <w:szCs w:val="21"/>
                        </w:rPr>
                        <w:t>：1、开班申请资料，培训开班申请表、培训人员汇总表、培训方案（包括线上培训平台、线上课程、师资、培训对象、线上线下课时比例等）、培训教师职业资格证书或专业技术职称复印件、参加培训人员照片的电子版。培训由企业组织的，还需提供企业营业执照等资质证明材料（申请资料电子版）。</w:t>
                      </w:r>
                    </w:p>
                    <w:p>
                      <w:pPr>
                        <w:spacing w:line="360" w:lineRule="exact"/>
                        <w:jc w:val="left"/>
                        <w:rPr>
                          <w:szCs w:val="21"/>
                        </w:rPr>
                      </w:pPr>
                      <w:r>
                        <w:rPr>
                          <w:rFonts w:hint="eastAsia"/>
                          <w:szCs w:val="21"/>
                        </w:rPr>
                        <w:t>2、补贴申报材料：线上培训补贴申请表；培训补贴人员名册；参训人员基本身份类证明；学员取得的证书复印件；劳动合同复印件。劳务派遣人员还需要提供实际用工单位与人力资源服务企业等委托用工合同或协议，以及连续发放两个月工资证明；线上授课记录证明资料；企业承诺书；企业开户银行账户信息。</w:t>
                      </w:r>
                    </w:p>
                  </w:txbxContent>
                </v:textbox>
              </v:rect>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104775</wp:posOffset>
                </wp:positionH>
                <wp:positionV relativeFrom="paragraph">
                  <wp:posOffset>7332345</wp:posOffset>
                </wp:positionV>
                <wp:extent cx="5238750" cy="447675"/>
                <wp:effectExtent l="4445" t="4445" r="14605" b="5080"/>
                <wp:wrapNone/>
                <wp:docPr id="14" name="矩形 14"/>
                <wp:cNvGraphicFramePr/>
                <a:graphic xmlns:a="http://schemas.openxmlformats.org/drawingml/2006/main">
                  <a:graphicData uri="http://schemas.microsoft.com/office/word/2010/wordprocessingShape">
                    <wps:wsp>
                      <wps:cNvSpPr/>
                      <wps:spPr>
                        <a:xfrm>
                          <a:off x="0" y="0"/>
                          <a:ext cx="2011045" cy="3841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ascii="宋体"/>
                                <w:sz w:val="28"/>
                                <w:szCs w:val="28"/>
                              </w:rPr>
                            </w:pPr>
                            <w:r>
                              <w:rPr>
                                <w:rFonts w:hint="eastAsia" w:ascii="宋体"/>
                                <w:sz w:val="28"/>
                                <w:szCs w:val="28"/>
                              </w:rPr>
                              <w:t>投诉举报途径（12333/12345便民服务热线）</w:t>
                            </w:r>
                          </w:p>
                        </w:txbxContent>
                      </wps:txbx>
                      <wps:bodyPr upright="1"/>
                    </wps:wsp>
                  </a:graphicData>
                </a:graphic>
              </wp:anchor>
            </w:drawing>
          </mc:Choice>
          <mc:Fallback>
            <w:pict>
              <v:rect id="_x0000_s1026" o:spid="_x0000_s1026" o:spt="1" style="position:absolute;left:0pt;margin-left:8.25pt;margin-top:577.35pt;height:35.25pt;width:412.5pt;z-index:251713536;mso-width-relative:page;mso-height-relative:page;" fillcolor="#FFFFFF" filled="t" stroked="t" coordsize="21600,21600" o:gfxdata="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RXBptkAAAAMAQAADwAAAAAAAAABACAAAAAiAAAAZHJzL2Rvd25yZXYueG1sUEsBAhQAFAAAAAgA&#10;h07iQLRDkZHrAQAA6wMAAA4AAAAAAAAAAQAgAAAAKAEAAGRycy9lMm9Eb2MueG1sUEsFBgAAAAAG&#10;AAYAWQEAAIUFAAAAAA==&#10;">
                <v:fill on="t" focussize="0,0"/>
                <v:stroke color="#000000" joinstyle="miter"/>
                <v:imagedata o:title=""/>
                <o:lock v:ext="edit" aspectratio="f"/>
                <v:textbox>
                  <w:txbxContent>
                    <w:p>
                      <w:pPr>
                        <w:jc w:val="left"/>
                        <w:rPr>
                          <w:rFonts w:hint="eastAsia" w:ascii="宋体"/>
                          <w:sz w:val="28"/>
                          <w:szCs w:val="28"/>
                        </w:rPr>
                      </w:pPr>
                      <w:r>
                        <w:rPr>
                          <w:rFonts w:hint="eastAsia" w:ascii="宋体"/>
                          <w:sz w:val="28"/>
                          <w:szCs w:val="28"/>
                        </w:rPr>
                        <w:t>投诉举报途径（12333/12345便民服务热线）</w:t>
                      </w:r>
                    </w:p>
                  </w:txbxContent>
                </v:textbox>
              </v:rect>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104775</wp:posOffset>
                </wp:positionH>
                <wp:positionV relativeFrom="paragraph">
                  <wp:posOffset>6246495</wp:posOffset>
                </wp:positionV>
                <wp:extent cx="5238750" cy="537210"/>
                <wp:effectExtent l="5080" t="5080" r="13970" b="10160"/>
                <wp:wrapNone/>
                <wp:docPr id="18" name="矩形 18"/>
                <wp:cNvGraphicFramePr/>
                <a:graphic xmlns:a="http://schemas.openxmlformats.org/drawingml/2006/main">
                  <a:graphicData uri="http://schemas.microsoft.com/office/word/2010/wordprocessingShape">
                    <wps:wsp>
                      <wps:cNvSpPr/>
                      <wps:spPr>
                        <a:xfrm>
                          <a:off x="0" y="0"/>
                          <a:ext cx="2011045" cy="680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宋体"/>
                                <w:sz w:val="28"/>
                                <w:szCs w:val="28"/>
                              </w:rPr>
                            </w:pPr>
                            <w:r>
                              <w:rPr>
                                <w:rFonts w:hint="eastAsia" w:ascii="宋体" w:hAnsi="宋体"/>
                                <w:sz w:val="28"/>
                                <w:szCs w:val="28"/>
                              </w:rPr>
                              <w:t>线上培训受理以及补贴申报全过程不收取任何费用。</w:t>
                            </w:r>
                          </w:p>
                        </w:txbxContent>
                      </wps:txbx>
                      <wps:bodyPr upright="1"/>
                    </wps:wsp>
                  </a:graphicData>
                </a:graphic>
              </wp:anchor>
            </w:drawing>
          </mc:Choice>
          <mc:Fallback>
            <w:pict>
              <v:rect id="_x0000_s1026" o:spid="_x0000_s1026" o:spt="1" style="position:absolute;left:0pt;margin-left:8.25pt;margin-top:491.85pt;height:42.3pt;width:412.5pt;z-index:251716608;mso-width-relative:page;mso-height-relative:page;" fillcolor="#FFFFFF" filled="t" stroked="t" coordsize="21600,21600" o:gfxdata="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kbP&#10;TtgAAAALAQAADwAAAAAAAAABACAAAAAiAAAAZHJzL2Rvd25yZXYueG1sUEsBAhQAFAAAAAgAh07i&#10;QPlFn+XpAQAA6wMAAA4AAAAAAAAAAQAgAAAAJwEAAGRycy9lMm9Eb2MueG1sUEsFBgAAAAAGAAYA&#10;WQEAAIIFAAAAAA==&#10;">
                <v:fill on="t" focussize="0,0"/>
                <v:stroke color="#000000" joinstyle="miter"/>
                <v:imagedata o:title=""/>
                <o:lock v:ext="edit" aspectratio="f"/>
                <v:textbox>
                  <w:txbxContent>
                    <w:p>
                      <w:pPr>
                        <w:jc w:val="left"/>
                        <w:rPr>
                          <w:rFonts w:ascii="宋体"/>
                          <w:sz w:val="28"/>
                          <w:szCs w:val="28"/>
                        </w:rPr>
                      </w:pPr>
                      <w:r>
                        <w:rPr>
                          <w:rFonts w:hint="eastAsia" w:ascii="宋体" w:hAnsi="宋体"/>
                          <w:sz w:val="28"/>
                          <w:szCs w:val="28"/>
                        </w:rPr>
                        <w:t>线上培训受理以及补贴申报全过程不收取任何费用。</w:t>
                      </w:r>
                    </w:p>
                  </w:txbxContent>
                </v:textbox>
              </v:rect>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104775</wp:posOffset>
                </wp:positionH>
                <wp:positionV relativeFrom="paragraph">
                  <wp:posOffset>5274945</wp:posOffset>
                </wp:positionV>
                <wp:extent cx="5238750" cy="590550"/>
                <wp:effectExtent l="4445" t="4445" r="14605" b="14605"/>
                <wp:wrapNone/>
                <wp:docPr id="6" name="矩形 6"/>
                <wp:cNvGraphicFramePr/>
                <a:graphic xmlns:a="http://schemas.openxmlformats.org/drawingml/2006/main">
                  <a:graphicData uri="http://schemas.microsoft.com/office/word/2010/wordprocessingShape">
                    <wps:wsp>
                      <wps:cNvSpPr/>
                      <wps:spPr>
                        <a:xfrm>
                          <a:off x="0" y="0"/>
                          <a:ext cx="1781810" cy="5149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hint="eastAsia"/>
                                <w:sz w:val="28"/>
                                <w:szCs w:val="28"/>
                              </w:rPr>
                            </w:pPr>
                            <w:r>
                              <w:rPr>
                                <w:rFonts w:hint="eastAsia"/>
                                <w:sz w:val="28"/>
                                <w:szCs w:val="28"/>
                              </w:rPr>
                              <w:t>市、区县人力资源社会保障部门在资料齐备并提交后于3个工作日内完成审核，并通知企业。</w:t>
                            </w:r>
                          </w:p>
                        </w:txbxContent>
                      </wps:txbx>
                      <wps:bodyPr upright="1"/>
                    </wps:wsp>
                  </a:graphicData>
                </a:graphic>
              </wp:anchor>
            </w:drawing>
          </mc:Choice>
          <mc:Fallback>
            <w:pict>
              <v:rect id="_x0000_s1026" o:spid="_x0000_s1026" o:spt="1" style="position:absolute;left:0pt;margin-left:8.25pt;margin-top:415.35pt;height:46.5pt;width:412.5pt;z-index:251709440;mso-width-relative:page;mso-height-relative:page;" fillcolor="#FFFFFF" filled="t" stroked="t" coordsize="21600,21600" o:gfxdata="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sW&#10;iNTYAAAACgEAAA8AAAAAAAAAAQAgAAAAIgAAAGRycy9kb3ducmV2LnhtbFBLAQIUABQAAAAIAIdO&#10;4kC3uMbN6gEAAOkDAAAOAAAAAAAAAAEAIAAAACcBAABkcnMvZTJvRG9jLnhtbFBLBQYAAAAABgAG&#10;AFkBAACDBQAAAAA=&#10;">
                <v:fill on="t" focussize="0,0"/>
                <v:stroke color="#000000" joinstyle="miter"/>
                <v:imagedata o:title=""/>
                <o:lock v:ext="edit" aspectratio="f"/>
                <v:textbox>
                  <w:txbxContent>
                    <w:p>
                      <w:pPr>
                        <w:spacing w:line="360" w:lineRule="exact"/>
                        <w:rPr>
                          <w:rFonts w:hint="eastAsia"/>
                          <w:sz w:val="28"/>
                          <w:szCs w:val="28"/>
                        </w:rPr>
                      </w:pPr>
                      <w:r>
                        <w:rPr>
                          <w:rFonts w:hint="eastAsia"/>
                          <w:sz w:val="28"/>
                          <w:szCs w:val="28"/>
                        </w:rPr>
                        <w:t>市、区县人力资源社会保障部门在资料齐备并提交后于3个工作日内完成审核，并通知企业。</w:t>
                      </w:r>
                    </w:p>
                  </w:txbxContent>
                </v:textbox>
              </v:rect>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2580640</wp:posOffset>
                </wp:positionH>
                <wp:positionV relativeFrom="paragraph">
                  <wp:posOffset>4932045</wp:posOffset>
                </wp:positionV>
                <wp:extent cx="635" cy="342900"/>
                <wp:effectExtent l="48895" t="0" r="64770" b="0"/>
                <wp:wrapNone/>
                <wp:docPr id="1" name="直接连接符 1"/>
                <wp:cNvGraphicFramePr/>
                <a:graphic xmlns:a="http://schemas.openxmlformats.org/drawingml/2006/main">
                  <a:graphicData uri="http://schemas.microsoft.com/office/word/2010/wordprocessingShape">
                    <wps:wsp>
                      <wps:cNvCnPr/>
                      <wps:spPr>
                        <a:xfrm flipH="1">
                          <a:off x="0" y="0"/>
                          <a:ext cx="635" cy="342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03.2pt;margin-top:388.35pt;height:27pt;width:0.05pt;z-index:251712512;mso-width-relative:page;mso-height-relative:page;" filled="f" stroked="t" coordsize="21600,21600" o:gfxdata="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tzz&#10;TtkAAAALAQAADwAAAAAAAAABACAAAAAiAAAAZHJzL2Rvd25yZXYueG1sUEsBAhQAFAAAAAgAh07i&#10;QEEQMp7oAQAAogMAAA4AAAAAAAAAAQAgAAAAKAEAAGRycy9lMm9Eb2MueG1sUEsFBgAAAAAGAAYA&#10;WQEAAII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2582545</wp:posOffset>
                </wp:positionH>
                <wp:positionV relativeFrom="paragraph">
                  <wp:posOffset>5913120</wp:posOffset>
                </wp:positionV>
                <wp:extent cx="635" cy="333375"/>
                <wp:effectExtent l="48895" t="0" r="64770" b="9525"/>
                <wp:wrapNone/>
                <wp:docPr id="12" name="直接连接符 12"/>
                <wp:cNvGraphicFramePr/>
                <a:graphic xmlns:a="http://schemas.openxmlformats.org/drawingml/2006/main">
                  <a:graphicData uri="http://schemas.microsoft.com/office/word/2010/wordprocessingShape">
                    <wps:wsp>
                      <wps:cNvCnPr/>
                      <wps:spPr>
                        <a:xfrm>
                          <a:off x="0" y="0"/>
                          <a:ext cx="635" cy="33337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03.35pt;margin-top:465.6pt;height:26.25pt;width:0.05pt;z-index:251717632;mso-width-relative:page;mso-height-relative:page;" filled="f" stroked="t" coordsize="21600,21600" o:gfxdata="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oAw02gAA&#10;AAsBAAAPAAAAAAAAAAEAIAAAACIAAABkcnMvZG93bnJldi54bWxQSwECFAAUAAAACACHTuJA9T3k&#10;9uMBAACoAwAADgAAAAAAAAABACAAAAApAQAAZHJzL2Uyb0RvYy54bWxQSwUGAAAAAAYABgBZAQAA&#10;fg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2582545</wp:posOffset>
                </wp:positionH>
                <wp:positionV relativeFrom="paragraph">
                  <wp:posOffset>6837045</wp:posOffset>
                </wp:positionV>
                <wp:extent cx="0" cy="425450"/>
                <wp:effectExtent l="48895" t="0" r="65405" b="12700"/>
                <wp:wrapNone/>
                <wp:docPr id="4" name="直接连接符 4"/>
                <wp:cNvGraphicFramePr/>
                <a:graphic xmlns:a="http://schemas.openxmlformats.org/drawingml/2006/main">
                  <a:graphicData uri="http://schemas.microsoft.com/office/word/2010/wordprocessingShape">
                    <wps:wsp>
                      <wps:cNvCnPr/>
                      <wps:spPr>
                        <a:xfrm>
                          <a:off x="0" y="0"/>
                          <a:ext cx="338455" cy="317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03.35pt;margin-top:538.35pt;height:33.5pt;width:0pt;z-index:251715584;mso-width-relative:page;mso-height-relative:page;" filled="f" stroked="t" coordsize="21600,21600" o:gfxdata="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boxjT2gAA&#10;AA0BAAAPAAAAAAAAAAEAIAAAACIAAABkcnMvZG93bnJldi54bWxQSwECFAAUAAAACACHTuJAIwlx&#10;bOMBAACnAwAADgAAAAAAAAABACAAAAApAQAAZHJzL2Uyb0RvYy54bWxQSwUGAAAAAAYABgBZAQAA&#10;fgUAAAAA&#10;">
                <v:fill on="f" focussize="0,0"/>
                <v:stroke color="#000000" joinstyle="round" endarrow="open"/>
                <v:imagedata o:title=""/>
                <o:lock v:ext="edit" aspectratio="f"/>
              </v:line>
            </w:pict>
          </mc:Fallback>
        </mc:AlternateContent>
      </w: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D67D1"/>
    <w:rsid w:val="0D885E54"/>
    <w:rsid w:val="6E8D6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等线"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3"/>
    <w:basedOn w:val="1"/>
    <w:qFormat/>
    <w:uiPriority w:val="99"/>
    <w:pPr>
      <w:spacing w:after="120"/>
    </w:pPr>
    <w:rPr>
      <w:rFonts w:cs="Times New Roman"/>
      <w:kern w:val="0"/>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2020-04-24T02:00:00Z</dcterms:created>
  <dc:creator>渔人网</dc:creator>
  <cp:lastModifiedBy>渔人网</cp:lastModifiedBy>
  <dcterms:modified xsi:type="dcterms:W3CDTF">2020-04-24T02:09:53Z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