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附表一</w:t>
      </w:r>
    </w:p>
    <w:p>
      <w:pPr>
        <w:spacing w:line="2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安康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市第二届</w:t>
      </w:r>
      <w:r>
        <w:rPr>
          <w:rFonts w:hint="eastAsia" w:ascii="方正小标宋简体" w:eastAsia="方正小标宋简体"/>
          <w:sz w:val="44"/>
          <w:szCs w:val="44"/>
        </w:rPr>
        <w:t>“金州工匠”申报名额分配表</w:t>
      </w:r>
    </w:p>
    <w:p>
      <w:pPr>
        <w:spacing w:line="400" w:lineRule="exact"/>
        <w:jc w:val="center"/>
        <w:rPr>
          <w:rFonts w:ascii="锐字云字库小标宋体1.0" w:hAnsi="锐字云字库小标宋体1.0" w:eastAsia="锐字云字库小标宋体1.0" w:cs="锐字云字库小标宋体1.0"/>
          <w:sz w:val="36"/>
          <w:szCs w:val="36"/>
        </w:rPr>
      </w:pPr>
    </w:p>
    <w:tbl>
      <w:tblPr>
        <w:tblStyle w:val="2"/>
        <w:tblW w:w="90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3"/>
        <w:gridCol w:w="5365"/>
        <w:gridCol w:w="1563"/>
        <w:gridCol w:w="8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县区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名额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市本级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汉滨区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汉阴县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石泉县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宁陕县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紫阳县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岚皋县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平利县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  <w:t>9</w:t>
            </w: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镇坪县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  <w:t>10</w:t>
            </w: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旬阳县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  <w:t>11</w:t>
            </w: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白河县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  <w:t>12</w:t>
            </w: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高新区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  <w:t>13</w:t>
            </w: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恒口示范区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锐字云字库小标宋体1.0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A5F33"/>
    <w:rsid w:val="350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2020-10-19T07:15:00Z</dcterms:created>
  <dc:creator>Y</dc:creator>
  <cp:lastModifiedBy>Y</cp:lastModifiedBy>
  <dcterms:modified xsi:type="dcterms:W3CDTF">2020-10-19T07:16:51Z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