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2B" w:rsidRDefault="008D1CCC">
      <w:pPr>
        <w:rPr>
          <w:rFonts w:ascii="Times New Roman" w:eastAsia="仿宋_GB2312" w:hAnsi="Times New Roman" w:cs="Times New Roman"/>
          <w:sz w:val="32"/>
          <w:szCs w:val="32"/>
        </w:rPr>
      </w:pPr>
      <w:r w:rsidRPr="00D002D3">
        <w:rPr>
          <w:rFonts w:ascii="仿宋_GB2312" w:eastAsia="仿宋_GB2312" w:hAnsi="仿宋" w:hint="eastAsia"/>
          <w:sz w:val="32"/>
          <w:szCs w:val="32"/>
        </w:rPr>
        <w:t>附件</w:t>
      </w:r>
      <w:r w:rsidRPr="00446353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CF2EB6" w:rsidRPr="00D002D3" w:rsidRDefault="00CF2EB6">
      <w:pPr>
        <w:rPr>
          <w:rFonts w:ascii="仿宋_GB2312" w:eastAsia="仿宋_GB2312" w:hAnsi="仿宋"/>
          <w:sz w:val="32"/>
          <w:szCs w:val="32"/>
        </w:rPr>
      </w:pPr>
    </w:p>
    <w:p w:rsidR="00B9542B" w:rsidRDefault="008D1CCC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打包“一件事”参考工作流程</w:t>
      </w:r>
    </w:p>
    <w:p w:rsidR="00B9542B" w:rsidRDefault="00B9542B">
      <w:pPr>
        <w:rPr>
          <w:rFonts w:eastAsia="仿宋_GB2312"/>
          <w:sz w:val="32"/>
          <w:szCs w:val="32"/>
        </w:rPr>
      </w:pPr>
    </w:p>
    <w:p w:rsidR="00B9542B" w:rsidRPr="00D002D3" w:rsidRDefault="008D1CCC" w:rsidP="00E80D1F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02D3">
        <w:rPr>
          <w:rFonts w:ascii="仿宋_GB2312" w:eastAsia="仿宋_GB2312" w:hAnsi="仿宋" w:hint="eastAsia"/>
          <w:sz w:val="32"/>
          <w:szCs w:val="32"/>
        </w:rPr>
        <w:t>地方各级人力资源社会保障部门在组织实施打包“一件事”时，可抓住建立工作机制、制定完善标准、推进系统开发、加强人员培训、抓好服务体验、持续总结提升等</w:t>
      </w:r>
      <w:r w:rsidRPr="00E330AD">
        <w:rPr>
          <w:rFonts w:ascii="Times New Roman" w:eastAsia="仿宋_GB2312" w:hAnsi="Times New Roman" w:cs="Times New Roman"/>
          <w:sz w:val="32"/>
          <w:szCs w:val="32"/>
        </w:rPr>
        <w:t>6</w:t>
      </w:r>
      <w:r w:rsidRPr="00D002D3">
        <w:rPr>
          <w:rFonts w:ascii="仿宋_GB2312" w:eastAsia="仿宋_GB2312" w:hAnsi="仿宋" w:hint="eastAsia"/>
          <w:sz w:val="32"/>
          <w:szCs w:val="32"/>
        </w:rPr>
        <w:t>个环节，开展工作。</w:t>
      </w:r>
    </w:p>
    <w:p w:rsidR="00B9542B" w:rsidRDefault="008D1CC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一、建立工作机制</w:t>
      </w:r>
    </w:p>
    <w:p w:rsidR="00B9542B" w:rsidRPr="00C34798" w:rsidRDefault="008D1CCC">
      <w:pPr>
        <w:ind w:firstLine="640"/>
        <w:rPr>
          <w:rFonts w:ascii="仿宋_GB2312" w:eastAsia="仿宋_GB2312" w:hAnsi="仿宋"/>
          <w:sz w:val="32"/>
          <w:szCs w:val="32"/>
        </w:rPr>
      </w:pPr>
      <w:r w:rsidRPr="00C34798">
        <w:rPr>
          <w:rFonts w:ascii="仿宋_GB2312" w:eastAsia="仿宋_GB2312" w:hAnsi="仿宋" w:cs="仿宋" w:hint="eastAsia"/>
          <w:sz w:val="32"/>
          <w:szCs w:val="32"/>
        </w:rPr>
        <w:t>建立健全跨机构（跨部门）联办联动工作机制，确定每个打包“一件事”的牵头单位和参与单位。按照企业群众填写“</w:t>
      </w:r>
      <w:r w:rsidRPr="00C34798">
        <w:rPr>
          <w:rFonts w:ascii="仿宋_GB2312" w:eastAsia="仿宋_GB2312" w:hAnsi="仿宋" w:cs="仿宋_GB2312" w:hint="eastAsia"/>
          <w:color w:val="000000"/>
          <w:sz w:val="32"/>
          <w:szCs w:val="32"/>
        </w:rPr>
        <w:t>一张表格”、提交“一套材料”、实行“一窗受理”或“一次登录”、实现“一次办结”的目标，</w:t>
      </w:r>
      <w:r w:rsidRPr="00C34798">
        <w:rPr>
          <w:rFonts w:ascii="仿宋_GB2312" w:eastAsia="仿宋_GB2312" w:hAnsi="仿宋" w:hint="eastAsia"/>
          <w:sz w:val="32"/>
          <w:szCs w:val="32"/>
        </w:rPr>
        <w:t>协同推进打包办落地实施。</w:t>
      </w:r>
    </w:p>
    <w:p w:rsidR="00B9542B" w:rsidRDefault="008D1CCC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制定完善标准</w:t>
      </w:r>
    </w:p>
    <w:p w:rsidR="00B9542B" w:rsidRPr="00D002D3" w:rsidRDefault="008D1CCC">
      <w:pPr>
        <w:overflowPunct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002D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002D3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D002D3">
        <w:rPr>
          <w:rFonts w:ascii="仿宋_GB2312" w:eastAsia="仿宋_GB2312" w:hAnsi="仿宋" w:hint="eastAsia"/>
          <w:bCs/>
          <w:sz w:val="32"/>
          <w:szCs w:val="32"/>
        </w:rPr>
        <w:t>根据企事业单位和个人全生命周期特定阶段办事需求，全面梳理关联的人社服务事项（有条件的地方，可将关联的其他部门服务事项纳入），</w:t>
      </w:r>
      <w:r w:rsidRPr="00D002D3">
        <w:rPr>
          <w:rFonts w:ascii="仿宋_GB2312" w:eastAsia="仿宋_GB2312" w:hAnsi="仿宋" w:cs="仿宋_GB2312" w:hint="eastAsia"/>
          <w:color w:val="000000"/>
          <w:sz w:val="32"/>
          <w:szCs w:val="32"/>
        </w:rPr>
        <w:t>制定打包“一件事”清单。</w:t>
      </w:r>
    </w:p>
    <w:p w:rsidR="00B9542B" w:rsidRPr="00D002D3" w:rsidRDefault="008D1CCC">
      <w:p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02D3">
        <w:rPr>
          <w:rFonts w:ascii="Times New Roman" w:eastAsia="仿宋_GB2312" w:hAnsi="Times New Roman" w:cs="Times New Roman"/>
          <w:sz w:val="32"/>
          <w:szCs w:val="32"/>
        </w:rPr>
        <w:t>2</w:t>
      </w:r>
      <w:r w:rsidRPr="00D002D3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D002D3">
        <w:rPr>
          <w:rFonts w:ascii="仿宋_GB2312" w:eastAsia="仿宋_GB2312" w:hAnsi="仿宋" w:hint="eastAsia"/>
          <w:sz w:val="32"/>
          <w:szCs w:val="32"/>
        </w:rPr>
        <w:t>细化每个“一件事”办事情形，梳理事项关联性和办事逻辑性。明确各办事情形下的必选事项、可自主勾选事项。</w:t>
      </w:r>
    </w:p>
    <w:p w:rsidR="00B9542B" w:rsidRPr="00D002D3" w:rsidRDefault="008D1CCC">
      <w:p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02D3">
        <w:rPr>
          <w:rFonts w:ascii="Times New Roman" w:eastAsia="仿宋_GB2312" w:hAnsi="Times New Roman" w:cs="Times New Roman"/>
          <w:sz w:val="32"/>
          <w:szCs w:val="32"/>
        </w:rPr>
        <w:t>3</w:t>
      </w:r>
      <w:r w:rsidRPr="00D002D3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D002D3">
        <w:rPr>
          <w:rFonts w:ascii="仿宋_GB2312" w:eastAsia="仿宋_GB2312" w:hAnsi="仿宋" w:hint="eastAsia"/>
          <w:sz w:val="32"/>
          <w:szCs w:val="32"/>
        </w:rPr>
        <w:t>明确所涉经办机构职责和岗位权限。根据线下、线</w:t>
      </w:r>
      <w:r w:rsidRPr="00D002D3">
        <w:rPr>
          <w:rFonts w:ascii="仿宋_GB2312" w:eastAsia="仿宋_GB2312" w:hAnsi="仿宋" w:hint="eastAsia"/>
          <w:sz w:val="32"/>
          <w:szCs w:val="32"/>
        </w:rPr>
        <w:lastRenderedPageBreak/>
        <w:t>上等不同受理渠道，规范业务办理流程、</w:t>
      </w:r>
      <w:r w:rsidRPr="00D002D3">
        <w:rPr>
          <w:rFonts w:ascii="仿宋_GB2312" w:eastAsia="仿宋_GB2312" w:hAnsi="仿宋" w:cs="仿宋_GB2312" w:hint="eastAsia"/>
          <w:color w:val="000000"/>
          <w:sz w:val="32"/>
          <w:szCs w:val="32"/>
        </w:rPr>
        <w:t>信息共享流程、</w:t>
      </w:r>
      <w:r w:rsidRPr="00D002D3">
        <w:rPr>
          <w:rFonts w:ascii="仿宋_GB2312" w:eastAsia="仿宋_GB2312" w:hAnsi="仿宋" w:hint="eastAsia"/>
          <w:sz w:val="32"/>
          <w:szCs w:val="32"/>
        </w:rPr>
        <w:t>档案管理流程、资金拨付流程</w:t>
      </w:r>
      <w:r w:rsidRPr="00D002D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D002D3">
        <w:rPr>
          <w:rFonts w:ascii="仿宋_GB2312" w:eastAsia="仿宋_GB2312" w:hAnsi="仿宋" w:cs="仿宋" w:hint="eastAsia"/>
          <w:sz w:val="32"/>
          <w:szCs w:val="32"/>
        </w:rPr>
        <w:t>健全业务联办机制，制定特殊情形协同处置预案。</w:t>
      </w:r>
    </w:p>
    <w:p w:rsidR="00B9542B" w:rsidRPr="00D002D3" w:rsidRDefault="008D1CCC">
      <w:p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02D3">
        <w:rPr>
          <w:rFonts w:ascii="Times New Roman" w:eastAsia="仿宋_GB2312" w:hAnsi="Times New Roman" w:cs="Times New Roman"/>
          <w:sz w:val="32"/>
          <w:szCs w:val="32"/>
        </w:rPr>
        <w:t>4</w:t>
      </w:r>
      <w:r w:rsidRPr="00D002D3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D002D3">
        <w:rPr>
          <w:rFonts w:ascii="仿宋_GB2312" w:eastAsia="仿宋_GB2312" w:hAnsi="仿宋" w:cs="Times New Roman" w:hint="eastAsia"/>
          <w:sz w:val="32"/>
          <w:szCs w:val="32"/>
        </w:rPr>
        <w:t>将多个事项的</w:t>
      </w:r>
      <w:r w:rsidRPr="00D002D3">
        <w:rPr>
          <w:rFonts w:ascii="仿宋_GB2312" w:eastAsia="仿宋_GB2312" w:hAnsi="仿宋" w:hint="eastAsia"/>
          <w:sz w:val="32"/>
          <w:szCs w:val="32"/>
        </w:rPr>
        <w:t>申请表单整合为“一张表”，多套材料整合为“一套材料”，避免重复填报信息，压减并联办理事项的整体办结时限</w:t>
      </w:r>
      <w:r w:rsidRPr="00D002D3">
        <w:rPr>
          <w:rFonts w:ascii="仿宋_GB2312" w:eastAsia="仿宋_GB2312" w:hAnsi="仿宋" w:cs="仿宋" w:hint="eastAsia"/>
          <w:sz w:val="32"/>
          <w:szCs w:val="32"/>
        </w:rPr>
        <w:t>，合并优化办结反馈材料和信息，编制发布“一件事”</w:t>
      </w:r>
      <w:r w:rsidRPr="00D002D3">
        <w:rPr>
          <w:rFonts w:ascii="仿宋_GB2312" w:eastAsia="仿宋_GB2312" w:hAnsi="仿宋" w:cs="仿宋_GB2312" w:hint="eastAsia"/>
          <w:color w:val="000000"/>
          <w:sz w:val="32"/>
          <w:szCs w:val="32"/>
        </w:rPr>
        <w:t>办事指南。</w:t>
      </w:r>
    </w:p>
    <w:p w:rsidR="00B9542B" w:rsidRPr="00D002D3" w:rsidRDefault="008D1CCC">
      <w:pPr>
        <w:overflowPunct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002D3">
        <w:rPr>
          <w:rFonts w:ascii="Times New Roman" w:eastAsia="仿宋_GB2312" w:hAnsi="Times New Roman" w:cs="Times New Roman"/>
          <w:sz w:val="32"/>
          <w:szCs w:val="32"/>
        </w:rPr>
        <w:t>5</w:t>
      </w:r>
      <w:r w:rsidRPr="00D002D3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D002D3">
        <w:rPr>
          <w:rFonts w:ascii="仿宋_GB2312" w:eastAsia="仿宋_GB2312" w:hAnsi="仿宋" w:cs="仿宋" w:hint="eastAsia"/>
          <w:sz w:val="32"/>
          <w:szCs w:val="32"/>
        </w:rPr>
        <w:t>完善内控制度，制定经办管理规范，查找风险点，逐一细化风控措施</w:t>
      </w:r>
      <w:r w:rsidRPr="00D002D3">
        <w:rPr>
          <w:rFonts w:ascii="仿宋_GB2312" w:eastAsia="仿宋_GB2312" w:hAnsi="仿宋" w:hint="eastAsia"/>
          <w:sz w:val="32"/>
          <w:szCs w:val="32"/>
        </w:rPr>
        <w:t>。</w:t>
      </w:r>
    </w:p>
    <w:p w:rsidR="00B9542B" w:rsidRDefault="008D1CCC">
      <w:pPr>
        <w:overflowPunct w:val="0"/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三、推进系统开发</w:t>
      </w:r>
    </w:p>
    <w:p w:rsidR="00B9542B" w:rsidRPr="00A24530" w:rsidRDefault="008D1CCC">
      <w:pPr>
        <w:spacing w:line="600" w:lineRule="exact"/>
        <w:ind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1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t>结合每个“一件事”的业务规程、办事指南和管理服务要求，研究提出信息系统需求。</w:t>
      </w:r>
    </w:p>
    <w:p w:rsidR="00B9542B" w:rsidRPr="00A24530" w:rsidRDefault="008D1CCC">
      <w:pPr>
        <w:spacing w:line="60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Times New Roman" w:hint="eastAsia"/>
          <w:sz w:val="32"/>
          <w:szCs w:val="32"/>
        </w:rPr>
        <w:t>统筹各独立业务信息系统之间、业务系统与综合受理平台和政务服务平台的关系，做好信息系统的开发改造，确保“一件事”业务受理及时、办理协同、信息共享、结果互认。</w:t>
      </w:r>
    </w:p>
    <w:p w:rsidR="00B9542B" w:rsidRPr="00A24530" w:rsidRDefault="008D1CCC">
      <w:pPr>
        <w:spacing w:line="600" w:lineRule="exact"/>
        <w:ind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3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t>做好信息系统应用测试和上线运行。</w:t>
      </w:r>
    </w:p>
    <w:p w:rsidR="00B9542B" w:rsidRDefault="008D1CCC">
      <w:pPr>
        <w:spacing w:line="60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四、开展业务培训</w:t>
      </w:r>
    </w:p>
    <w:p w:rsidR="00B9542B" w:rsidRPr="00A24530" w:rsidRDefault="008D1CCC">
      <w:pPr>
        <w:spacing w:line="600" w:lineRule="exact"/>
        <w:ind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1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t>根据业务规程和操作要点，制订业务操作指南和工作手册。</w:t>
      </w:r>
    </w:p>
    <w:p w:rsidR="00A83CBA" w:rsidRDefault="00A83CBA">
      <w:pPr>
        <w:spacing w:line="60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Times New Roman" w:hint="eastAsia"/>
          <w:sz w:val="32"/>
          <w:szCs w:val="32"/>
        </w:rPr>
        <w:t>做好实体大厅综合窗口、线上综合受理平台，以及后台经办协同等各项服务保障工作。</w:t>
      </w:r>
    </w:p>
    <w:p w:rsidR="00B9542B" w:rsidRPr="00A24530" w:rsidRDefault="00A83CBA">
      <w:pPr>
        <w:spacing w:line="60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D1CCC"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="008D1CCC"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t>加强对所涉业务部门和经办机构工作人员从受理、</w:t>
      </w:r>
      <w:r w:rsidR="008D1CCC"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经办到反馈的全流程业务培训，组织开展实操演练。</w:t>
      </w:r>
    </w:p>
    <w:p w:rsidR="00B9542B" w:rsidRDefault="008D1CCC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五、抓好服务体验</w:t>
      </w:r>
    </w:p>
    <w:p w:rsidR="00B9542B" w:rsidRPr="00A24530" w:rsidRDefault="008D1CCC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1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t>从群众办事、经办管理、技术支持等角度，采取“厅局长走流程”、招募志愿者走流程等方式，对每个“一件事”进行服务体验，评估验收合格后正式推出。</w:t>
      </w:r>
    </w:p>
    <w:p w:rsidR="00B9542B" w:rsidRPr="00A24530" w:rsidRDefault="008D1CCC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A24530">
        <w:rPr>
          <w:rFonts w:ascii="仿宋_GB2312" w:eastAsia="仿宋_GB2312" w:hAnsi="仿宋" w:cs="仿宋_GB2312" w:hint="eastAsia"/>
          <w:color w:val="000000"/>
          <w:sz w:val="32"/>
          <w:szCs w:val="32"/>
        </w:rPr>
        <w:t>对已开展的打包“一件事”服务，通过“好差评”、设立热线、投诉信箱、投诉窗口等方式，及时了解群众反映，收集意见建议。</w:t>
      </w:r>
    </w:p>
    <w:p w:rsidR="00B9542B" w:rsidRDefault="008D1CCC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六、持续总结提升</w:t>
      </w:r>
    </w:p>
    <w:p w:rsidR="00B9542B" w:rsidRPr="00A24530" w:rsidRDefault="008D1C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1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．根据</w:t>
      </w:r>
      <w:r w:rsidRPr="00A24530">
        <w:rPr>
          <w:rFonts w:ascii="仿宋_GB2312" w:eastAsia="仿宋_GB2312" w:hAnsi="Times New Roman" w:cs="Times New Roman" w:hint="eastAsia"/>
          <w:sz w:val="32"/>
          <w:szCs w:val="32"/>
        </w:rPr>
        <w:t>“走流程”发现的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堵点痛点和群众反映问题，及时对业务流程和信息系统进行调整改造，确保发现一个解决一个，不断优化群众办事体验。</w:t>
      </w:r>
    </w:p>
    <w:p w:rsidR="00B9542B" w:rsidRDefault="008D1CCC" w:rsidP="004A2D2C">
      <w:pPr>
        <w:spacing w:line="600" w:lineRule="exact"/>
        <w:ind w:firstLineChars="200" w:firstLine="640"/>
      </w:pPr>
      <w:r w:rsidRPr="00A24530">
        <w:rPr>
          <w:rFonts w:ascii="Times New Roman" w:eastAsia="仿宋_GB2312" w:hAnsi="Times New Roman" w:cs="Times New Roman"/>
          <w:sz w:val="32"/>
          <w:szCs w:val="32"/>
        </w:rPr>
        <w:t>2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．阶段性</w:t>
      </w:r>
      <w:r w:rsidRPr="00A24530">
        <w:rPr>
          <w:rFonts w:ascii="Times New Roman" w:eastAsia="仿宋_GB2312" w:hAnsi="Times New Roman" w:cs="Times New Roman"/>
          <w:color w:val="000000"/>
          <w:sz w:val="32"/>
          <w:szCs w:val="32"/>
        </w:rPr>
        <w:t>梳理总结工作成效，</w:t>
      </w:r>
      <w:r w:rsidRPr="00A24530">
        <w:rPr>
          <w:rFonts w:ascii="Times New Roman" w:eastAsia="仿宋_GB2312" w:hAnsi="Times New Roman" w:cs="Times New Roman"/>
          <w:sz w:val="32"/>
          <w:szCs w:val="32"/>
        </w:rPr>
        <w:t>开展办件数据分析和绩效评价，挖掘群众办事新需求</w:t>
      </w:r>
      <w:r w:rsidRPr="00A24530">
        <w:rPr>
          <w:rFonts w:ascii="Times New Roman" w:eastAsia="仿宋_GB2312" w:hAnsi="Times New Roman" w:cs="Times New Roman"/>
          <w:color w:val="000000"/>
          <w:sz w:val="32"/>
          <w:szCs w:val="32"/>
        </w:rPr>
        <w:t>，及时推出服务新模式，不断提升服务水平。</w:t>
      </w:r>
      <w:bookmarkStart w:id="0" w:name="_GoBack"/>
      <w:bookmarkEnd w:id="0"/>
    </w:p>
    <w:sectPr w:rsidR="00B9542B" w:rsidSect="00FD22F7">
      <w:footerReference w:type="default" r:id="rId7"/>
      <w:pgSz w:w="11906" w:h="16838"/>
      <w:pgMar w:top="1440" w:right="1800" w:bottom="1440" w:left="1800" w:header="851" w:footer="992" w:gutter="0"/>
      <w:pgNumType w:start="1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67" w:rsidRDefault="003D3167" w:rsidP="00E80D1F">
      <w:r>
        <w:separator/>
      </w:r>
    </w:p>
  </w:endnote>
  <w:endnote w:type="continuationSeparator" w:id="1">
    <w:p w:rsidR="003D3167" w:rsidRDefault="003D3167" w:rsidP="00E8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080266"/>
      <w:docPartObj>
        <w:docPartGallery w:val="Page Numbers (Bottom of Page)"/>
        <w:docPartUnique/>
      </w:docPartObj>
    </w:sdtPr>
    <w:sdtContent>
      <w:p w:rsidR="00757852" w:rsidRDefault="008A59C9" w:rsidP="00757852">
        <w:pPr>
          <w:pStyle w:val="a5"/>
          <w:jc w:val="center"/>
        </w:pPr>
        <w:r w:rsidRPr="00757852">
          <w:rPr>
            <w:rFonts w:ascii="Times New Roman" w:hAnsi="Times New Roman" w:cs="Times New Roman"/>
            <w:sz w:val="20"/>
          </w:rPr>
          <w:fldChar w:fldCharType="begin"/>
        </w:r>
        <w:r w:rsidR="00757852" w:rsidRPr="00757852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57852">
          <w:rPr>
            <w:rFonts w:ascii="Times New Roman" w:hAnsi="Times New Roman" w:cs="Times New Roman"/>
            <w:sz w:val="20"/>
          </w:rPr>
          <w:fldChar w:fldCharType="separate"/>
        </w:r>
        <w:r w:rsidR="00FD22F7" w:rsidRPr="00FD22F7">
          <w:rPr>
            <w:rFonts w:ascii="Times New Roman" w:hAnsi="Times New Roman" w:cs="Times New Roman"/>
            <w:noProof/>
            <w:sz w:val="20"/>
            <w:lang w:val="zh-CN"/>
          </w:rPr>
          <w:t>21</w:t>
        </w:r>
        <w:r w:rsidRPr="00757852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67" w:rsidRDefault="003D3167" w:rsidP="00E80D1F">
      <w:r>
        <w:separator/>
      </w:r>
    </w:p>
  </w:footnote>
  <w:footnote w:type="continuationSeparator" w:id="1">
    <w:p w:rsidR="003D3167" w:rsidRDefault="003D3167" w:rsidP="00E80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A34826"/>
    <w:rsid w:val="00045F78"/>
    <w:rsid w:val="002F7A83"/>
    <w:rsid w:val="003D3167"/>
    <w:rsid w:val="00446353"/>
    <w:rsid w:val="004A2D2C"/>
    <w:rsid w:val="005B63DC"/>
    <w:rsid w:val="00712AB2"/>
    <w:rsid w:val="00757852"/>
    <w:rsid w:val="008A59C9"/>
    <w:rsid w:val="008D1CCC"/>
    <w:rsid w:val="00A24530"/>
    <w:rsid w:val="00A83CBA"/>
    <w:rsid w:val="00AD085C"/>
    <w:rsid w:val="00B9542B"/>
    <w:rsid w:val="00C34798"/>
    <w:rsid w:val="00CF2EB6"/>
    <w:rsid w:val="00D002D3"/>
    <w:rsid w:val="00E330AD"/>
    <w:rsid w:val="00E80D1F"/>
    <w:rsid w:val="00EE2463"/>
    <w:rsid w:val="00FD22F7"/>
    <w:rsid w:val="6FA3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542B"/>
  </w:style>
  <w:style w:type="paragraph" w:styleId="a4">
    <w:name w:val="header"/>
    <w:basedOn w:val="a"/>
    <w:link w:val="Char"/>
    <w:rsid w:val="00E8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D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8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0D1F"/>
    <w:rPr>
      <w:kern w:val="2"/>
      <w:sz w:val="18"/>
      <w:szCs w:val="18"/>
    </w:rPr>
  </w:style>
  <w:style w:type="paragraph" w:styleId="a6">
    <w:name w:val="Balloon Text"/>
    <w:basedOn w:val="a"/>
    <w:link w:val="Char1"/>
    <w:rsid w:val="002F7A83"/>
    <w:rPr>
      <w:sz w:val="18"/>
      <w:szCs w:val="18"/>
    </w:rPr>
  </w:style>
  <w:style w:type="character" w:customStyle="1" w:styleId="Char1">
    <w:name w:val="批注框文本 Char"/>
    <w:basedOn w:val="a0"/>
    <w:link w:val="a6"/>
    <w:rsid w:val="002F7A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z-7706-1</dc:creator>
  <cp:lastModifiedBy>user</cp:lastModifiedBy>
  <cp:revision>16</cp:revision>
  <cp:lastPrinted>2021-03-18T02:28:00Z</cp:lastPrinted>
  <dcterms:created xsi:type="dcterms:W3CDTF">2021-03-15T00:35:00Z</dcterms:created>
  <dcterms:modified xsi:type="dcterms:W3CDTF">2021-04-02T00:20:00Z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