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简易劳动合同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sz w:val="30"/>
          <w:szCs w:val="30"/>
        </w:rPr>
      </w:pPr>
      <w:r>
        <w:rPr>
          <w:rFonts w:hint="eastAsia" w:ascii="楷体_GB2312" w:hAnsi="楷体_GB2312" w:eastAsia="楷体_GB2312" w:cs="楷体_GB2312"/>
          <w:color w:val="000000"/>
          <w:kern w:val="0"/>
          <w:sz w:val="30"/>
          <w:szCs w:val="30"/>
          <w:lang w:val="en-US" w:eastAsia="zh-CN" w:bidi="ar"/>
        </w:rPr>
        <w:t>(</w:t>
      </w:r>
      <w:r>
        <w:rPr>
          <w:rFonts w:ascii="楷体_GB2312" w:hAnsi="楷体_GB2312" w:eastAsia="楷体_GB2312" w:cs="楷体_GB2312"/>
          <w:color w:val="000000"/>
          <w:kern w:val="0"/>
          <w:sz w:val="30"/>
          <w:szCs w:val="30"/>
          <w:lang w:val="en-US" w:eastAsia="zh-CN" w:bidi="ar"/>
        </w:rPr>
        <w:t>示范文本</w:t>
      </w:r>
      <w:r>
        <w:rPr>
          <w:rFonts w:hint="eastAsia" w:ascii="楷体_GB2312" w:hAnsi="楷体_GB2312" w:eastAsia="楷体_GB2312" w:cs="楷体_GB2312"/>
          <w:color w:val="000000"/>
          <w:kern w:val="0"/>
          <w:sz w:val="30"/>
          <w:szCs w:val="30"/>
          <w:lang w:val="en-US" w:eastAsia="zh-CN" w:bidi="ar"/>
        </w:rPr>
        <w:t>)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甲方(用人单位):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地址: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法定代表人(主要负责人):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联系电话: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乙方(劳动者):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性别: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身份证号码: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户口所在地: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省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(市)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区(县)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镇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村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rFonts w:hint="default"/>
          <w:sz w:val="30"/>
          <w:szCs w:val="30"/>
          <w:u w:val="thick"/>
          <w:lang w:val="en-US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现通信地址: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   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联系电话: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根据《劳动法》、《劳动合同法》及有关规定，甲乙双方遵循平等自愿、协商一致的原则订立本合同。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第一条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本合同为(固定期限、无固定期限、以完成一定工作任务为期限的)劳动合同。期限为: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none"/>
          <w:lang w:val="en-US" w:eastAsia="zh-CN" w:bidi="ar"/>
        </w:rPr>
        <w:t>年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试用期为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年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月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日起至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年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月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日止。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both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第二条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甲方根据工作需要，安排乙方在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岗位工作，工作地点为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。经双方协商同意，甲方可以调整乙方的工作岗位、任务或地点。乙方应认真履行岗位职责，遵守各项规章制度，服从管理，按时完成工作任务。乙方违反劳动纪律，甲方可依据本单位依法制定的规章制度，给予相应处理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第三条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乙方按甲方规定完成工作任务的，甲方于每月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日前支付工资，支付的工资(税前月工资)为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元/月，其中试用期的工资为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元/月(如实行计件制，计件单价为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元)。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甲方依法安排乙方加班或者延长工作时间的，应当按照《劳动法》第44条、《陕西省企业工资支付条例》第 14、15、16 条的规定支付加班或者延长工作时间工资。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第四条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工作时间、休息休假、社会保险、福利待遇、劳动保护、劳动条件和职业危害防护等按照法律法规、规章等规定执行。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第五条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双方解除或终止劳动合同应按法定程序办理，甲方为乙方出具终止、解除劳动合同的通知书或相关证明。符合法律、法规规定的，支付乙方经济补偿。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第六条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甲乙双方发生劳动争议，可以协商解决，也可以依照《劳动争议调解仲裁法》、《陕西省劳动人事争议调解仲裁办法》的规定通过申请调解、仲裁和提起诉讼解决。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第七条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其他未尽事项按照国家及地方现行有关规定执行。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第八条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双方其他约定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                    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jc w:val="left"/>
        <w:textAlignment w:val="auto"/>
        <w:rPr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0"/>
          <w:sz w:val="30"/>
          <w:szCs w:val="30"/>
          <w:lang w:val="en-US" w:eastAsia="zh-CN" w:bidi="ar"/>
        </w:rPr>
        <w:t xml:space="preserve">第九条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本合同双方各执一份，自双方签字、盖章之日起生效，涂改或未经授权代签无效。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甲方签字(盖章)：               乙方签字：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0" w:firstLineChars="100"/>
        <w:jc w:val="left"/>
        <w:textAlignment w:val="auto"/>
        <w:rPr>
          <w:sz w:val="30"/>
          <w:szCs w:val="30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签订时间: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年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>月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</w:t>
      </w:r>
      <w:r>
        <w:rPr>
          <w:rFonts w:hint="eastAsia" w:ascii="仿宋_GB2312" w:hAnsi="宋体" w:eastAsia="仿宋_GB2312" w:cs="仿宋_GB2312"/>
          <w:color w:val="000000"/>
          <w:kern w:val="0"/>
          <w:sz w:val="30"/>
          <w:szCs w:val="30"/>
          <w:lang w:val="en-US" w:eastAsia="zh-CN" w:bidi="ar"/>
        </w:rPr>
        <w:t xml:space="preserve">日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1" w:firstLineChars="100"/>
        <w:jc w:val="left"/>
        <w:textAlignment w:val="auto"/>
        <w:rPr>
          <w:rFonts w:hint="eastAsia" w:ascii="仿宋_GB2312" w:hAnsi="宋体" w:eastAsia="仿宋_GB2312" w:cs="仿宋_GB2312"/>
          <w:b/>
          <w:bCs/>
          <w:color w:val="000000"/>
          <w:kern w:val="0"/>
          <w:sz w:val="30"/>
          <w:szCs w:val="30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01" w:firstLineChars="100"/>
        <w:jc w:val="left"/>
        <w:textAlignment w:val="auto"/>
        <w:rPr>
          <w:rFonts w:hint="default" w:ascii="黑体" w:hAnsi="宋体" w:eastAsia="黑体" w:cs="黑体"/>
          <w:color w:val="000000"/>
          <w:kern w:val="0"/>
          <w:sz w:val="30"/>
          <w:szCs w:val="30"/>
          <w:u w:val="thick"/>
          <w:lang w:val="en-US" w:eastAsia="zh-CN" w:bidi="ar"/>
        </w:rPr>
      </w:pP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0"/>
          <w:szCs w:val="30"/>
          <w:lang w:val="en-US" w:eastAsia="zh-CN" w:bidi="ar"/>
        </w:rPr>
        <w:t>劳动者合同文本已领签字：</w:t>
      </w: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     </w:t>
      </w:r>
      <w:bookmarkStart w:id="0" w:name="_GoBack"/>
      <w:bookmarkEnd w:id="0"/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0"/>
          <w:szCs w:val="30"/>
          <w:u w:val="thick"/>
          <w:lang w:val="en-US" w:eastAsia="zh-CN" w:bidi="ar"/>
        </w:rPr>
        <w:t xml:space="preserve">     </w:t>
      </w:r>
    </w:p>
    <w:p/>
    <w:sectPr>
      <w:pgSz w:w="11906" w:h="16838"/>
      <w:pgMar w:top="1701" w:right="1587" w:bottom="124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BlMDk0ZDYzYmE2ZWUzMTlkOGNkMjEwODQ3MTc1NDgifQ=="/>
  </w:docVars>
  <w:rsids>
    <w:rsidRoot w:val="15664636"/>
    <w:rsid w:val="15664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2022-10-14T02:36:00Z</dcterms:created>
  <dc:creator>Administrator</dc:creator>
  <cp:lastModifiedBy>Administrator</cp:lastModifiedBy>
  <dcterms:modified xsi:type="dcterms:W3CDTF">2022-10-14T02:36:56Z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75FAE4C8DC904595930A5A6A5F908E34</vt:lpwstr>
  </property>
</Properties>
</file>